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horzAnchor="margin" w:tblpXSpec="center" w:tblpY="218"/>
        <w:tblW w:w="10207" w:type="dxa"/>
        <w:tblLook w:val="0600" w:firstRow="0" w:lastRow="0" w:firstColumn="0" w:lastColumn="0" w:noHBand="1" w:noVBand="1"/>
      </w:tblPr>
      <w:tblGrid>
        <w:gridCol w:w="5090"/>
        <w:gridCol w:w="5117"/>
      </w:tblGrid>
      <w:tr w:rsidR="008111D4" w:rsidTr="00B521B5">
        <w:tc>
          <w:tcPr>
            <w:tcW w:w="5090" w:type="dxa"/>
            <w:shd w:val="clear" w:color="auto" w:fill="8DB3E2" w:themeFill="text2" w:themeFillTint="66"/>
          </w:tcPr>
          <w:p w:rsidR="008111D4" w:rsidRPr="008111D4" w:rsidRDefault="008111D4" w:rsidP="00BD0027">
            <w:pPr>
              <w:jc w:val="center"/>
              <w:rPr>
                <w:rFonts w:ascii="Arial" w:hAnsi="Arial" w:cs="Arial"/>
              </w:rPr>
            </w:pPr>
            <w:r w:rsidRPr="00B521B5">
              <w:rPr>
                <w:rFonts w:ascii="Arial" w:hAnsi="Arial" w:cs="Arial"/>
                <w:sz w:val="28"/>
              </w:rPr>
              <w:t>NOM</w:t>
            </w:r>
          </w:p>
        </w:tc>
        <w:tc>
          <w:tcPr>
            <w:tcW w:w="5117" w:type="dxa"/>
            <w:shd w:val="clear" w:color="auto" w:fill="8DB3E2" w:themeFill="text2" w:themeFillTint="66"/>
          </w:tcPr>
          <w:p w:rsidR="008111D4" w:rsidRPr="008111D4" w:rsidRDefault="008111D4" w:rsidP="00BD0027">
            <w:pPr>
              <w:jc w:val="center"/>
              <w:rPr>
                <w:rFonts w:ascii="Arial" w:hAnsi="Arial" w:cs="Arial"/>
              </w:rPr>
            </w:pPr>
            <w:r w:rsidRPr="00B521B5">
              <w:rPr>
                <w:rFonts w:ascii="Arial" w:hAnsi="Arial" w:cs="Arial"/>
                <w:sz w:val="28"/>
              </w:rPr>
              <w:t>NMX</w:t>
            </w:r>
          </w:p>
        </w:tc>
      </w:tr>
      <w:tr w:rsidR="008111D4" w:rsidTr="00B521B5">
        <w:trPr>
          <w:trHeight w:val="4668"/>
        </w:trPr>
        <w:tc>
          <w:tcPr>
            <w:tcW w:w="5090" w:type="dxa"/>
            <w:shd w:val="clear" w:color="auto" w:fill="DBE5F1" w:themeFill="accent1" w:themeFillTint="33"/>
          </w:tcPr>
          <w:p w:rsidR="008111D4" w:rsidRPr="00BD0027" w:rsidRDefault="00235F3D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>-Creadas en el artículo 3 fracción XI de la ley federal sobre metrología y normalización.</w:t>
            </w:r>
            <w:r w:rsidRPr="00BD0027">
              <w:rPr>
                <w:rFonts w:ascii="Arial" w:hAnsi="Arial" w:cs="Arial"/>
                <w:sz w:val="24"/>
                <w:szCs w:val="24"/>
              </w:rPr>
              <w:br/>
              <w:t>-Comités Consultivos Nacionales de Normalización (CCNN) para revisar, analizar y discutir los anteproyectos de Normas Oficiales Mexicanas.</w:t>
            </w:r>
          </w:p>
          <w:p w:rsidR="00235F3D" w:rsidRPr="00BD0027" w:rsidRDefault="00235F3D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>- El objetivo final de las normas es conseguir que las empresas se rijan por principios de organización y para que den estabilidad en el mercado y en la sociedad.</w:t>
            </w:r>
          </w:p>
          <w:p w:rsidR="00894017" w:rsidRPr="00BD0027" w:rsidRDefault="00894017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BD0027">
              <w:rPr>
                <w:rFonts w:ascii="Arial" w:hAnsi="Arial" w:cs="Arial"/>
                <w:sz w:val="24"/>
                <w:szCs w:val="24"/>
              </w:rPr>
              <w:t>Son </w:t>
            </w:r>
            <w:r w:rsidRPr="00BD0027">
              <w:rPr>
                <w:rStyle w:val="Textoennegrita"/>
                <w:rFonts w:ascii="Arial" w:hAnsi="Arial" w:cs="Arial"/>
                <w:b w:val="0"/>
                <w:sz w:val="24"/>
                <w:szCs w:val="24"/>
              </w:rPr>
              <w:t>OBLIGATORIOS</w:t>
            </w:r>
            <w:r w:rsidRPr="00BD0027">
              <w:rPr>
                <w:rFonts w:ascii="Arial" w:hAnsi="Arial" w:cs="Arial"/>
                <w:sz w:val="24"/>
                <w:szCs w:val="24"/>
              </w:rPr>
              <w:t>, es decir que de no cumplirse hay repercusiones.</w:t>
            </w:r>
          </w:p>
          <w:p w:rsidR="00894017" w:rsidRPr="00BD0027" w:rsidRDefault="00894017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>-Establecen reglas, especificaciones, características y atributos técnicos aplicables a productos, procesos o servicios.</w:t>
            </w:r>
          </w:p>
          <w:p w:rsidR="00894017" w:rsidRPr="00BD0027" w:rsidRDefault="00894017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>- Ambas están inspiradas en parámetros internacionales con el fin de ofrecer una calidad de nivel internacional.</w:t>
            </w:r>
          </w:p>
          <w:p w:rsidR="00894017" w:rsidRPr="00BD0027" w:rsidRDefault="00894017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>- Tienen la idea o función de elevar la calidad en procedimientos para reducir costos y mejorar la eficiencia.</w:t>
            </w:r>
          </w:p>
          <w:p w:rsidR="00BD0027" w:rsidRPr="00BD0027" w:rsidRDefault="00BD0027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 xml:space="preserve">- Se publican íntegramente en el Diario Oficial de la Federación e incluso se publican en medios electrónicos, por lo que pueden considerar de acceso público y libre distribución, siempre y cuando no se alteren, aunque para referirse a ellas deben tomarse las publicadas por el Diario Oficial de la Federación. </w:t>
            </w:r>
          </w:p>
        </w:tc>
        <w:tc>
          <w:tcPr>
            <w:tcW w:w="5117" w:type="dxa"/>
            <w:shd w:val="clear" w:color="auto" w:fill="DBE5F1" w:themeFill="accent1" w:themeFillTint="33"/>
          </w:tcPr>
          <w:p w:rsidR="008111D4" w:rsidRPr="00BD0027" w:rsidRDefault="00235F3D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>-</w:t>
            </w:r>
            <w:r w:rsidRPr="00BD0027">
              <w:rPr>
                <w:rFonts w:ascii="Arial" w:hAnsi="Arial" w:cs="Arial"/>
                <w:sz w:val="24"/>
                <w:szCs w:val="24"/>
              </w:rPr>
              <w:t>Creadas en el artículo 3 fracción</w:t>
            </w:r>
            <w:r w:rsidRPr="00BD0027">
              <w:rPr>
                <w:rFonts w:ascii="Arial" w:hAnsi="Arial" w:cs="Arial"/>
                <w:sz w:val="24"/>
                <w:szCs w:val="24"/>
              </w:rPr>
              <w:t xml:space="preserve"> X</w:t>
            </w:r>
            <w:r w:rsidRPr="00BD0027">
              <w:rPr>
                <w:rFonts w:ascii="Arial" w:hAnsi="Arial" w:cs="Arial"/>
                <w:sz w:val="24"/>
                <w:szCs w:val="24"/>
              </w:rPr>
              <w:t xml:space="preserve"> de la ley federal sobre metrología y normalización</w:t>
            </w:r>
            <w:r w:rsidRPr="00BD0027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235F3D" w:rsidRPr="00BD0027" w:rsidRDefault="00235F3D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>-Se crean con la necesidad de crear y reconocer calidad dentro de los productos producidos en México.</w:t>
            </w:r>
          </w:p>
          <w:p w:rsidR="00235F3D" w:rsidRPr="00BD0027" w:rsidRDefault="00894017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BD0027">
              <w:rPr>
                <w:rFonts w:ascii="Arial" w:hAnsi="Arial" w:cs="Arial"/>
                <w:sz w:val="24"/>
                <w:szCs w:val="24"/>
              </w:rPr>
              <w:t>Son </w:t>
            </w:r>
            <w:r w:rsidRPr="00BD0027">
              <w:rPr>
                <w:rStyle w:val="Textoennegrita"/>
                <w:rFonts w:ascii="Arial" w:hAnsi="Arial" w:cs="Arial"/>
                <w:b w:val="0"/>
                <w:sz w:val="24"/>
                <w:szCs w:val="24"/>
              </w:rPr>
              <w:t>VOLUNTARIAS</w:t>
            </w:r>
            <w:r w:rsidRPr="00BD0027">
              <w:rPr>
                <w:rStyle w:val="Textoennegrita"/>
                <w:rFonts w:ascii="Arial" w:hAnsi="Arial" w:cs="Arial"/>
                <w:b w:val="0"/>
                <w:sz w:val="24"/>
                <w:szCs w:val="24"/>
              </w:rPr>
              <w:t>,</w:t>
            </w:r>
            <w:r w:rsidRPr="00BD002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D0027">
              <w:rPr>
                <w:rFonts w:ascii="Arial" w:hAnsi="Arial" w:cs="Arial"/>
                <w:sz w:val="24"/>
                <w:szCs w:val="24"/>
              </w:rPr>
              <w:t>a menos</w:t>
            </w:r>
            <w:r w:rsidRPr="00BD0027">
              <w:rPr>
                <w:rFonts w:ascii="Arial" w:hAnsi="Arial" w:cs="Arial"/>
                <w:sz w:val="24"/>
                <w:szCs w:val="24"/>
              </w:rPr>
              <w:t xml:space="preserve"> que los particulares manifiesten conformidad con una norma y sigan un proceso de acreditación o certificación (como con el ISO 9001)</w:t>
            </w:r>
            <w:r w:rsidRPr="00BD0027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894017" w:rsidRPr="00BD0027" w:rsidRDefault="00894017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>- Establecen requisitos mínimos de calidad de productos y servicios para proteger y orientar a los consumidores.</w:t>
            </w:r>
          </w:p>
          <w:p w:rsidR="00894017" w:rsidRPr="00BD0027" w:rsidRDefault="00894017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>- Un objetivo importante es crear la confianza en el cliente al saber que el establecimiento cumple con ciertas normas se entiende cierto nivel de calidad y servicio.</w:t>
            </w:r>
          </w:p>
          <w:p w:rsidR="00894017" w:rsidRPr="00BD0027" w:rsidRDefault="00894017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>- Tienen la intención de facilitar el trabajo a las empresas y mejorar el servicio otorgado al consumidor final.</w:t>
            </w:r>
          </w:p>
          <w:p w:rsidR="00894017" w:rsidRPr="00BD0027" w:rsidRDefault="00BD0027" w:rsidP="00B521B5">
            <w:pPr>
              <w:rPr>
                <w:rFonts w:ascii="Arial" w:hAnsi="Arial" w:cs="Arial"/>
                <w:sz w:val="24"/>
                <w:szCs w:val="24"/>
              </w:rPr>
            </w:pPr>
            <w:r w:rsidRPr="00BD0027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BD0027">
              <w:rPr>
                <w:rFonts w:ascii="Arial" w:hAnsi="Arial" w:cs="Arial"/>
                <w:sz w:val="24"/>
                <w:szCs w:val="24"/>
              </w:rPr>
              <w:t>Se publican íntegramente en el Diario Oficial de la Federación e incluso</w:t>
            </w:r>
            <w:r w:rsidRPr="00BD0027">
              <w:rPr>
                <w:rFonts w:ascii="Arial" w:hAnsi="Arial" w:cs="Arial"/>
                <w:sz w:val="24"/>
                <w:szCs w:val="24"/>
              </w:rPr>
              <w:t xml:space="preserve"> se pueden obtener en medios electrónicos ya que eran emitidos por entidades públicas del gobierno, pero recientemente se han dejado por parte del gobierno como responsabilidad de organismos privados relacionados a la materia tal como la asociación de Normalización y Certificación A.C (ANCE). </w:t>
            </w:r>
          </w:p>
        </w:tc>
      </w:tr>
    </w:tbl>
    <w:p w:rsidR="008C1EF0" w:rsidRDefault="008C1EF0">
      <w:bookmarkStart w:id="0" w:name="_GoBack"/>
      <w:bookmarkEnd w:id="0"/>
    </w:p>
    <w:sectPr w:rsidR="008C1E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1D4"/>
    <w:rsid w:val="00235F3D"/>
    <w:rsid w:val="008111D4"/>
    <w:rsid w:val="00894017"/>
    <w:rsid w:val="008C1EF0"/>
    <w:rsid w:val="00B521B5"/>
    <w:rsid w:val="00BD0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111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8940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111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8940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344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2020-02-29T05:47:00Z</dcterms:created>
  <dcterms:modified xsi:type="dcterms:W3CDTF">2020-02-29T06:54:00Z</dcterms:modified>
</cp:coreProperties>
</file>